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623" w:rsidRDefault="00293623" w:rsidP="00293623">
      <w:pPr>
        <w:tabs>
          <w:tab w:val="left" w:pos="8820"/>
        </w:tabs>
        <w:ind w:left="-900" w:right="-185" w:firstLine="900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>Қосымша материалдар:</w:t>
      </w:r>
    </w:p>
    <w:p w:rsidR="00293623" w:rsidRDefault="00293623" w:rsidP="00293623">
      <w:pPr>
        <w:tabs>
          <w:tab w:val="left" w:pos="8820"/>
        </w:tabs>
        <w:ind w:left="-900" w:right="-185" w:firstLine="9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1.Материалы 1 конгресса журналистов Казахстана, Астана қ-сы, 2002 ж. Дом печати «Эдельвейс», 7 бет. /     /Материалы 1 конгресса журналистов Казахстана, Астана қ-сы, 2002 ж. Дом печати «Эдельвейс», 7 бет. /     </w:t>
      </w:r>
    </w:p>
    <w:p w:rsidR="00293623" w:rsidRDefault="00293623" w:rsidP="00293623">
      <w:pPr>
        <w:ind w:left="-54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       2.Айдос Үкібаев,  Үш тілде ақпарат алатын қазақ тілді журналистің мүмкіндігі жоғары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 27.12.2007 Айқын/</w:t>
      </w:r>
    </w:p>
    <w:p w:rsidR="00293623" w:rsidRDefault="00293623" w:rsidP="00293623">
      <w:pPr>
        <w:ind w:left="-54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   3. ҚР президентінің 2006 жылғы 18 тамыздағы № 163 Жарлығымен мақұлданған ҚР ақпараттық кеңістігінің бәсекеге қабілеттілігін дамытудың 2006-2008 жылдарға арналған тұжырымдамасы, 1. Ақпараттық кеңістіктегі бәсекелестік ұғымы;</w:t>
      </w:r>
    </w:p>
    <w:p w:rsidR="00293623" w:rsidRDefault="00293623" w:rsidP="00293623">
      <w:pPr>
        <w:ind w:left="-54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4. «Айқын» газеті (25.05.06), «Қазақ жаңалықтарын әлемге тарататын жалғыз арна»;  </w:t>
      </w:r>
    </w:p>
    <w:p w:rsidR="00293623" w:rsidRDefault="00293623" w:rsidP="00293623">
      <w:pPr>
        <w:ind w:left="-54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5. Амангелді Сейітханов, «Шеберлік сөз құраумен шектелмейді.» «Айқын» газеті. №41 2006,</w:t>
      </w:r>
    </w:p>
    <w:p w:rsidR="00293623" w:rsidRDefault="00293623" w:rsidP="00293623">
      <w:pPr>
        <w:ind w:left="-54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6.Қайнар Олжай,  «Терезесінен түскен теледүния» 21.10.05ж, 6 бет. «Егемен Қазақстан» </w:t>
      </w:r>
    </w:p>
    <w:p w:rsidR="00293623" w:rsidRDefault="00293623" w:rsidP="00293623">
      <w:pPr>
        <w:ind w:left="-54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7.«Ақшам» - хорошие новости для всех. «Казахстанская правда», 9.11.99 ж.</w:t>
      </w:r>
    </w:p>
    <w:p w:rsidR="00293623" w:rsidRDefault="00293623" w:rsidP="00293623">
      <w:pPr>
        <w:ind w:left="-54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8.Дидар Амантай: «Қазақ журналистері ағылшынша да жаза білуі тиіс», 27.02.05ж. Журналист.</w:t>
      </w:r>
    </w:p>
    <w:p w:rsidR="00293623" w:rsidRDefault="00293623" w:rsidP="00293623">
      <w:pPr>
        <w:pStyle w:val="a3"/>
        <w:spacing w:beforeAutospacing="0" w:afterAutospacing="0"/>
        <w:ind w:left="-540" w:right="72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9.Роберт Кемпбелл «Жаңалықтар бөлімінің жұмысын ұйымдастыру» 10.Ержан Сүлейменов, «Интерньюс-Қазақстан» ұйымы ұйымдастырған «Организация работы службы новостей» атты дистанционды семинар.2007 жыл.</w:t>
      </w:r>
    </w:p>
    <w:p w:rsidR="00293623" w:rsidRDefault="00293623" w:rsidP="00293623">
      <w:pPr>
        <w:tabs>
          <w:tab w:val="left" w:pos="8820"/>
        </w:tabs>
        <w:ind w:left="-900" w:right="-18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    10. «Время новостей» конференциясының материалдарынан,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XXI</w:t>
      </w:r>
      <w:r>
        <w:rPr>
          <w:rFonts w:ascii="Times New Roman" w:hAnsi="Times New Roman"/>
          <w:color w:val="000000"/>
          <w:sz w:val="28"/>
          <w:szCs w:val="28"/>
        </w:rPr>
        <w:t xml:space="preserve"> век. Новый информационный порядок»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секциясы, Мәскеу, 2003 жыл</w:t>
      </w:r>
    </w:p>
    <w:p w:rsidR="00293623" w:rsidRPr="00293623" w:rsidRDefault="00293623" w:rsidP="00293623">
      <w:pPr>
        <w:tabs>
          <w:tab w:val="left" w:pos="8820"/>
        </w:tabs>
        <w:ind w:left="-900" w:right="-185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11.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Cohler C.D Broadcasting journalism. Prentice Hall. Englewood Cliffs. New- Jersey. 1994. 289 </w:t>
      </w:r>
    </w:p>
    <w:p w:rsidR="00293623" w:rsidRDefault="00293623" w:rsidP="00293623">
      <w:pPr>
        <w:tabs>
          <w:tab w:val="left" w:pos="1260"/>
          <w:tab w:val="left" w:pos="1440"/>
          <w:tab w:val="left" w:pos="1620"/>
        </w:tabs>
        <w:ind w:left="-54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12.Mayeux P. Broadcast news: Writing and reporting. 1991.P.151./</w:t>
      </w:r>
    </w:p>
    <w:p w:rsidR="00293623" w:rsidRDefault="00293623" w:rsidP="00293623">
      <w:pPr>
        <w:tabs>
          <w:tab w:val="num" w:pos="720"/>
        </w:tabs>
        <w:ind w:left="-54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13.</w:t>
      </w:r>
      <w:r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Тележурналистер күдіктіні неге көрсете береді? «Айқын» газеті,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 17.01.2008 ,Ләззат Билан</w:t>
      </w:r>
    </w:p>
    <w:p w:rsidR="00293623" w:rsidRDefault="00293623" w:rsidP="00293623">
      <w:pPr>
        <w:tabs>
          <w:tab w:val="num" w:pos="720"/>
        </w:tabs>
        <w:ind w:left="-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16.</w:t>
      </w:r>
      <w:proofErr w:type="spellStart"/>
      <w:r>
        <w:rPr>
          <w:rFonts w:ascii="Times New Roman" w:hAnsi="Times New Roman"/>
          <w:sz w:val="28"/>
          <w:szCs w:val="28"/>
        </w:rPr>
        <w:t>Омашев</w:t>
      </w:r>
      <w:proofErr w:type="spellEnd"/>
      <w:r>
        <w:rPr>
          <w:rFonts w:ascii="Times New Roman" w:hAnsi="Times New Roman"/>
          <w:sz w:val="28"/>
          <w:szCs w:val="28"/>
        </w:rPr>
        <w:t xml:space="preserve"> Н. О. </w:t>
      </w:r>
      <w:proofErr w:type="spellStart"/>
      <w:r>
        <w:rPr>
          <w:rFonts w:ascii="Times New Roman" w:hAnsi="Times New Roman"/>
          <w:sz w:val="28"/>
          <w:szCs w:val="28"/>
        </w:rPr>
        <w:t>Белестер</w:t>
      </w:r>
      <w:proofErr w:type="spellEnd"/>
      <w:r>
        <w:rPr>
          <w:rFonts w:ascii="Times New Roman" w:hAnsi="Times New Roman"/>
          <w:sz w:val="28"/>
          <w:szCs w:val="28"/>
        </w:rPr>
        <w:t xml:space="preserve">. -Алматы: </w:t>
      </w:r>
      <w:proofErr w:type="spellStart"/>
      <w:r>
        <w:rPr>
          <w:rFonts w:ascii="Times New Roman" w:hAnsi="Times New Roman"/>
          <w:sz w:val="28"/>
          <w:szCs w:val="28"/>
        </w:rPr>
        <w:t>Атамұра</w:t>
      </w:r>
      <w:proofErr w:type="spellEnd"/>
      <w:r>
        <w:rPr>
          <w:rFonts w:ascii="Times New Roman" w:hAnsi="Times New Roman"/>
          <w:sz w:val="28"/>
          <w:szCs w:val="28"/>
        </w:rPr>
        <w:t>, 2001.</w:t>
      </w:r>
    </w:p>
    <w:p w:rsidR="00293623" w:rsidRDefault="00293623" w:rsidP="00293623">
      <w:pPr>
        <w:tabs>
          <w:tab w:val="num" w:pos="720"/>
        </w:tabs>
        <w:ind w:left="-54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17.</w:t>
      </w:r>
      <w:r>
        <w:rPr>
          <w:rFonts w:ascii="Times New Roman" w:hAnsi="Times New Roman"/>
          <w:sz w:val="28"/>
          <w:szCs w:val="28"/>
        </w:rPr>
        <w:t>Смирнов В.В. Формы вещания: функции, типология, структура радиопрограмм: Учебное пособие. М.: Аспект Пресс, 2002.</w:t>
      </w:r>
    </w:p>
    <w:p w:rsidR="00324A24" w:rsidRDefault="00324A24"/>
    <w:sectPr w:rsidR="0032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60"/>
    <w:rsid w:val="00293623"/>
    <w:rsid w:val="002C43F5"/>
    <w:rsid w:val="00324A24"/>
    <w:rsid w:val="00C9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9D01F-5772-4143-9CCC-48425EDE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6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936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Aisultan Askanbaev</dc:creator>
  <cp:keywords/>
  <dc:description/>
  <cp:lastModifiedBy>Сейтжанова Жанат</cp:lastModifiedBy>
  <cp:revision>2</cp:revision>
  <dcterms:created xsi:type="dcterms:W3CDTF">2019-11-12T06:35:00Z</dcterms:created>
  <dcterms:modified xsi:type="dcterms:W3CDTF">2019-11-12T06:35:00Z</dcterms:modified>
</cp:coreProperties>
</file>